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5CF" w:rsidRDefault="00BF5F4A">
      <w:bookmarkStart w:id="0" w:name="_GoBack"/>
      <w:bookmarkEnd w:id="0"/>
      <w:r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6AC211E6" wp14:editId="3235934D">
            <wp:simplePos x="0" y="0"/>
            <wp:positionH relativeFrom="column">
              <wp:posOffset>523875</wp:posOffset>
            </wp:positionH>
            <wp:positionV relativeFrom="paragraph">
              <wp:posOffset>-619760</wp:posOffset>
            </wp:positionV>
            <wp:extent cx="752475" cy="74295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8CD" w:rsidRDefault="00007E80">
      <w:pPr>
        <w:rPr>
          <w:rFonts w:ascii="Times New Roman" w:hAnsi="Times New Roman" w:cs="Times New Roman"/>
          <w:sz w:val="24"/>
          <w:szCs w:val="24"/>
        </w:rPr>
      </w:pPr>
      <w:r w:rsidRPr="00007E80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30BE">
        <w:rPr>
          <w:rFonts w:ascii="Times New Roman" w:hAnsi="Times New Roman" w:cs="Times New Roman"/>
          <w:sz w:val="24"/>
          <w:szCs w:val="24"/>
        </w:rPr>
        <w:t>La</w:t>
      </w:r>
      <w:r w:rsidR="001778CD">
        <w:rPr>
          <w:rFonts w:ascii="Times New Roman" w:hAnsi="Times New Roman" w:cs="Times New Roman"/>
          <w:sz w:val="24"/>
          <w:szCs w:val="24"/>
        </w:rPr>
        <w:t>ngford Middle School and/or RCSS has to pivot to 100% virtual, we have a plan in place that can be communicated to students and their parents/guardians.  This plan was created taking into account that our face to face students may or may not have access to technology and/or the internet</w:t>
      </w:r>
      <w:r w:rsidR="004231EC">
        <w:rPr>
          <w:rFonts w:ascii="Times New Roman" w:hAnsi="Times New Roman" w:cs="Times New Roman"/>
          <w:sz w:val="24"/>
          <w:szCs w:val="24"/>
        </w:rPr>
        <w:t>.  All face to face students were surveyed and asked if they had access to the internet and technology</w:t>
      </w:r>
      <w:r w:rsidR="00382B53">
        <w:rPr>
          <w:rFonts w:ascii="Times New Roman" w:hAnsi="Times New Roman" w:cs="Times New Roman"/>
          <w:sz w:val="24"/>
          <w:szCs w:val="24"/>
        </w:rPr>
        <w:t xml:space="preserve"> (packets will be sent with those that stated they did not have access to the internet and technology).  </w:t>
      </w:r>
      <w:r w:rsidR="00316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661" w:rsidRPr="00316661" w:rsidRDefault="00316661">
      <w:pPr>
        <w:rPr>
          <w:rFonts w:ascii="Times New Roman" w:hAnsi="Times New Roman" w:cs="Times New Roman"/>
          <w:sz w:val="24"/>
          <w:szCs w:val="24"/>
        </w:rPr>
      </w:pPr>
    </w:p>
    <w:p w:rsidR="00007E80" w:rsidRDefault="00007E80" w:rsidP="00007E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E80">
        <w:rPr>
          <w:rFonts w:ascii="Times New Roman" w:hAnsi="Times New Roman" w:cs="Times New Roman"/>
          <w:b/>
          <w:sz w:val="36"/>
          <w:szCs w:val="36"/>
        </w:rPr>
        <w:t>Students with Technology Access</w:t>
      </w:r>
    </w:p>
    <w:p w:rsidR="00553170" w:rsidRPr="00553170" w:rsidRDefault="00553170" w:rsidP="0055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Rationale: </w:t>
      </w:r>
      <w:r>
        <w:rPr>
          <w:rFonts w:ascii="Times New Roman" w:hAnsi="Times New Roman" w:cs="Times New Roman"/>
          <w:sz w:val="24"/>
          <w:szCs w:val="24"/>
        </w:rPr>
        <w:t>Students with technology</w:t>
      </w:r>
      <w:r w:rsidR="00D378B1">
        <w:rPr>
          <w:rFonts w:ascii="Times New Roman" w:hAnsi="Times New Roman" w:cs="Times New Roman"/>
          <w:sz w:val="24"/>
          <w:szCs w:val="24"/>
        </w:rPr>
        <w:t xml:space="preserve"> and internet</w:t>
      </w:r>
      <w:r>
        <w:rPr>
          <w:rFonts w:ascii="Times New Roman" w:hAnsi="Times New Roman" w:cs="Times New Roman"/>
          <w:sz w:val="24"/>
          <w:szCs w:val="24"/>
        </w:rPr>
        <w:t xml:space="preserve"> access will be able to complete and submit assignment</w:t>
      </w:r>
      <w:r w:rsidR="007C40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Canvas.  The times will allow students an opportunity to reach out </w:t>
      </w:r>
      <w:r w:rsidR="003A30BE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their teachers for assistance, if needed.  </w:t>
      </w:r>
    </w:p>
    <w:p w:rsidR="00D1001F" w:rsidRPr="008266C3" w:rsidRDefault="001778C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6C3">
        <w:rPr>
          <w:rFonts w:ascii="Times New Roman" w:hAnsi="Times New Roman" w:cs="Times New Roman"/>
          <w:b/>
          <w:color w:val="FF0000"/>
          <w:sz w:val="28"/>
          <w:szCs w:val="28"/>
        </w:rPr>
        <w:t>Teacher Accessibility</w:t>
      </w:r>
      <w:r w:rsidR="00D1001F" w:rsidRPr="008266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Times via Canvas</w:t>
      </w:r>
      <w:r w:rsidR="00007E80" w:rsidRPr="008266C3">
        <w:rPr>
          <w:rFonts w:ascii="Times New Roman" w:hAnsi="Times New Roman" w:cs="Times New Roman"/>
          <w:b/>
          <w:color w:val="FF0000"/>
          <w:sz w:val="28"/>
          <w:szCs w:val="28"/>
        </w:rPr>
        <w:t>/Microsoft Teams</w:t>
      </w:r>
      <w:r w:rsidR="00D1001F" w:rsidRPr="008266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116"/>
        <w:gridCol w:w="3009"/>
      </w:tblGrid>
      <w:tr w:rsidR="00D1001F" w:rsidTr="00D1001F">
        <w:tc>
          <w:tcPr>
            <w:tcW w:w="4225" w:type="dxa"/>
          </w:tcPr>
          <w:p w:rsidR="00D1001F" w:rsidRPr="00D1001F" w:rsidRDefault="00D1001F" w:rsidP="0000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 Area</w:t>
            </w:r>
          </w:p>
        </w:tc>
        <w:tc>
          <w:tcPr>
            <w:tcW w:w="2116" w:type="dxa"/>
          </w:tcPr>
          <w:p w:rsidR="00D1001F" w:rsidRPr="00D1001F" w:rsidRDefault="00D1001F" w:rsidP="0000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1F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009" w:type="dxa"/>
          </w:tcPr>
          <w:p w:rsidR="00D1001F" w:rsidRPr="00D1001F" w:rsidRDefault="00D1001F" w:rsidP="0000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1F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</w:tr>
      <w:tr w:rsidR="00D1001F" w:rsidTr="00D1001F">
        <w:tc>
          <w:tcPr>
            <w:tcW w:w="4225" w:type="dxa"/>
          </w:tcPr>
          <w:p w:rsidR="00D1001F" w:rsidRDefault="00D1001F" w:rsidP="000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and Literature (ELA)</w:t>
            </w:r>
          </w:p>
        </w:tc>
        <w:tc>
          <w:tcPr>
            <w:tcW w:w="2116" w:type="dxa"/>
          </w:tcPr>
          <w:p w:rsidR="00D1001F" w:rsidRDefault="00D1001F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9:00am-9:30am</w:t>
            </w:r>
          </w:p>
        </w:tc>
        <w:tc>
          <w:tcPr>
            <w:tcW w:w="3009" w:type="dxa"/>
          </w:tcPr>
          <w:p w:rsidR="00D1001F" w:rsidRDefault="001F2EC9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1:00pm-1:3</w:t>
            </w:r>
            <w:r w:rsidR="00D1001F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D1001F" w:rsidTr="00D1001F">
        <w:tc>
          <w:tcPr>
            <w:tcW w:w="4225" w:type="dxa"/>
          </w:tcPr>
          <w:p w:rsidR="00D1001F" w:rsidRDefault="00D1001F" w:rsidP="000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116" w:type="dxa"/>
          </w:tcPr>
          <w:p w:rsidR="00D1001F" w:rsidRDefault="00D1001F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9:30am-10:00am</w:t>
            </w:r>
          </w:p>
        </w:tc>
        <w:tc>
          <w:tcPr>
            <w:tcW w:w="3009" w:type="dxa"/>
          </w:tcPr>
          <w:p w:rsidR="00D1001F" w:rsidRDefault="001F2EC9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1:30pm-2:0</w:t>
            </w:r>
            <w:r w:rsidR="00D1001F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D1001F" w:rsidTr="00D1001F">
        <w:tc>
          <w:tcPr>
            <w:tcW w:w="4225" w:type="dxa"/>
          </w:tcPr>
          <w:p w:rsidR="00D1001F" w:rsidRDefault="00D1001F" w:rsidP="000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and Societies (Social Studies)</w:t>
            </w:r>
          </w:p>
        </w:tc>
        <w:tc>
          <w:tcPr>
            <w:tcW w:w="2116" w:type="dxa"/>
          </w:tcPr>
          <w:p w:rsidR="00D1001F" w:rsidRDefault="00D1001F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10:00am- 10:30am</w:t>
            </w:r>
          </w:p>
        </w:tc>
        <w:tc>
          <w:tcPr>
            <w:tcW w:w="3009" w:type="dxa"/>
          </w:tcPr>
          <w:p w:rsidR="00D1001F" w:rsidRDefault="001F2EC9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2:00pm-2:3</w:t>
            </w:r>
            <w:r w:rsidR="00D1001F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1F2EC9" w:rsidTr="00D1001F">
        <w:tc>
          <w:tcPr>
            <w:tcW w:w="4225" w:type="dxa"/>
          </w:tcPr>
          <w:p w:rsidR="001F2EC9" w:rsidRDefault="001F2EC9" w:rsidP="000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Science </w:t>
            </w:r>
          </w:p>
        </w:tc>
        <w:tc>
          <w:tcPr>
            <w:tcW w:w="2116" w:type="dxa"/>
          </w:tcPr>
          <w:p w:rsidR="001F2EC9" w:rsidRDefault="001F2EC9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10:30am-11:00am</w:t>
            </w:r>
          </w:p>
        </w:tc>
        <w:tc>
          <w:tcPr>
            <w:tcW w:w="3009" w:type="dxa"/>
          </w:tcPr>
          <w:p w:rsidR="001F2EC9" w:rsidRDefault="001F2EC9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2:30pm-3:00pm</w:t>
            </w:r>
          </w:p>
        </w:tc>
      </w:tr>
      <w:tr w:rsidR="001F2EC9" w:rsidTr="00D1001F">
        <w:tc>
          <w:tcPr>
            <w:tcW w:w="4225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Connections A-Day (Odd)</w:t>
            </w:r>
          </w:p>
        </w:tc>
        <w:tc>
          <w:tcPr>
            <w:tcW w:w="2116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11:00am-11:30am</w:t>
            </w:r>
          </w:p>
        </w:tc>
        <w:tc>
          <w:tcPr>
            <w:tcW w:w="3009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3:00pm-3:30pm</w:t>
            </w:r>
          </w:p>
        </w:tc>
      </w:tr>
      <w:tr w:rsidR="001F2EC9" w:rsidTr="00D1001F">
        <w:tc>
          <w:tcPr>
            <w:tcW w:w="4225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Connections B-Day (Even)</w:t>
            </w:r>
          </w:p>
        </w:tc>
        <w:tc>
          <w:tcPr>
            <w:tcW w:w="2116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11:30am-12:30pm</w:t>
            </w:r>
          </w:p>
        </w:tc>
        <w:tc>
          <w:tcPr>
            <w:tcW w:w="3009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3:30pm-4:00pm</w:t>
            </w:r>
          </w:p>
        </w:tc>
      </w:tr>
      <w:tr w:rsidR="001F2EC9" w:rsidTr="00007E80">
        <w:tc>
          <w:tcPr>
            <w:tcW w:w="9350" w:type="dxa"/>
            <w:gridSpan w:val="3"/>
            <w:shd w:val="clear" w:color="auto" w:fill="808080" w:themeFill="background1" w:themeFillShade="80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C9" w:rsidTr="00D1001F">
        <w:tc>
          <w:tcPr>
            <w:tcW w:w="4225" w:type="dxa"/>
          </w:tcPr>
          <w:p w:rsidR="001F2EC9" w:rsidRPr="00007E80" w:rsidRDefault="001F2EC9" w:rsidP="001F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80">
              <w:rPr>
                <w:rFonts w:ascii="Times New Roman" w:hAnsi="Times New Roman" w:cs="Times New Roman"/>
                <w:b/>
                <w:sz w:val="24"/>
                <w:szCs w:val="24"/>
              </w:rPr>
              <w:t>Lunch</w:t>
            </w:r>
          </w:p>
        </w:tc>
        <w:tc>
          <w:tcPr>
            <w:tcW w:w="2116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12:30am-1:00pm</w:t>
            </w:r>
          </w:p>
        </w:tc>
        <w:tc>
          <w:tcPr>
            <w:tcW w:w="3009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C9" w:rsidTr="00D1001F">
        <w:tc>
          <w:tcPr>
            <w:tcW w:w="4225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Content Areas </w:t>
            </w:r>
            <w:r w:rsidRPr="00007E80">
              <w:rPr>
                <w:rFonts w:ascii="Times New Roman" w:hAnsi="Times New Roman" w:cs="Times New Roman"/>
                <w:b/>
                <w:sz w:val="24"/>
                <w:szCs w:val="24"/>
              </w:rPr>
              <w:t>(Parent Conferences)</w:t>
            </w:r>
          </w:p>
        </w:tc>
        <w:tc>
          <w:tcPr>
            <w:tcW w:w="2116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8:15am-4:15pm </w:t>
            </w:r>
          </w:p>
        </w:tc>
      </w:tr>
      <w:tr w:rsidR="003A30BE" w:rsidTr="00D1001F">
        <w:tc>
          <w:tcPr>
            <w:tcW w:w="4225" w:type="dxa"/>
          </w:tcPr>
          <w:p w:rsidR="003A30BE" w:rsidRDefault="003A30BE" w:rsidP="003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Synchronous Instruction As Needed (F2F Teacher’s Discretion) </w:t>
            </w:r>
          </w:p>
        </w:tc>
        <w:tc>
          <w:tcPr>
            <w:tcW w:w="2116" w:type="dxa"/>
          </w:tcPr>
          <w:p w:rsidR="003A30BE" w:rsidRDefault="003A30BE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3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3A3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</w:tcPr>
          <w:p w:rsidR="003A30BE" w:rsidRDefault="003A30BE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3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7E80" w:rsidRDefault="00007E80" w:rsidP="003A30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E80">
        <w:rPr>
          <w:rFonts w:ascii="Times New Roman" w:hAnsi="Times New Roman" w:cs="Times New Roman"/>
          <w:b/>
          <w:sz w:val="36"/>
          <w:szCs w:val="36"/>
        </w:rPr>
        <w:t>Students without Technology/Internet Access</w:t>
      </w:r>
    </w:p>
    <w:p w:rsidR="003A30BE" w:rsidRDefault="00263B1B" w:rsidP="0005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Rationale: </w:t>
      </w:r>
      <w:r w:rsidR="0005635E">
        <w:rPr>
          <w:rFonts w:ascii="Times New Roman" w:hAnsi="Times New Roman" w:cs="Times New Roman"/>
          <w:sz w:val="24"/>
          <w:szCs w:val="24"/>
        </w:rPr>
        <w:t xml:space="preserve">For students without technology and/or internet access, teachers will create packets with assignments for </w:t>
      </w:r>
      <w:r w:rsidR="003A30BE">
        <w:rPr>
          <w:rFonts w:ascii="Times New Roman" w:hAnsi="Times New Roman" w:cs="Times New Roman"/>
          <w:sz w:val="24"/>
          <w:szCs w:val="24"/>
        </w:rPr>
        <w:t xml:space="preserve">at home learning. Parent </w:t>
      </w:r>
      <w:r w:rsidR="00075F04">
        <w:rPr>
          <w:rFonts w:ascii="Times New Roman" w:hAnsi="Times New Roman" w:cs="Times New Roman"/>
          <w:sz w:val="24"/>
          <w:szCs w:val="24"/>
        </w:rPr>
        <w:t xml:space="preserve">may pick up </w:t>
      </w:r>
      <w:r w:rsidR="00CD1E78">
        <w:rPr>
          <w:rFonts w:ascii="Times New Roman" w:hAnsi="Times New Roman" w:cs="Times New Roman"/>
          <w:sz w:val="24"/>
          <w:szCs w:val="24"/>
        </w:rPr>
        <w:t xml:space="preserve">assignments on </w:t>
      </w:r>
      <w:r w:rsidR="003A30BE">
        <w:rPr>
          <w:rFonts w:ascii="Times New Roman" w:hAnsi="Times New Roman" w:cs="Times New Roman"/>
          <w:sz w:val="24"/>
          <w:szCs w:val="24"/>
        </w:rPr>
        <w:t xml:space="preserve">the following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30BE" w:rsidTr="003A30BE">
        <w:tc>
          <w:tcPr>
            <w:tcW w:w="3116" w:type="dxa"/>
          </w:tcPr>
          <w:p w:rsidR="003A30BE" w:rsidRDefault="003A30BE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11</w:t>
            </w:r>
            <w:r w:rsidRPr="003A3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3A30BE" w:rsidRDefault="003A30BE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3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117" w:type="dxa"/>
          </w:tcPr>
          <w:p w:rsidR="003A30BE" w:rsidRDefault="003A30BE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a.m.- 1 p.m.</w:t>
            </w:r>
          </w:p>
        </w:tc>
      </w:tr>
      <w:tr w:rsidR="003A30BE" w:rsidTr="003A30BE">
        <w:tc>
          <w:tcPr>
            <w:tcW w:w="3116" w:type="dxa"/>
          </w:tcPr>
          <w:p w:rsidR="003A30BE" w:rsidRDefault="003A30BE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12</w:t>
            </w:r>
            <w:r w:rsidRPr="003A3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3A30BE" w:rsidRDefault="003A30BE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3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117" w:type="dxa"/>
          </w:tcPr>
          <w:p w:rsidR="003A30BE" w:rsidRDefault="003A30BE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BE">
              <w:rPr>
                <w:rFonts w:ascii="Times New Roman" w:hAnsi="Times New Roman" w:cs="Times New Roman"/>
                <w:sz w:val="24"/>
                <w:szCs w:val="24"/>
              </w:rPr>
              <w:t>9 a.m.- 1 p.m.</w:t>
            </w:r>
          </w:p>
        </w:tc>
      </w:tr>
      <w:tr w:rsidR="003A30BE" w:rsidTr="003A30BE">
        <w:tc>
          <w:tcPr>
            <w:tcW w:w="3116" w:type="dxa"/>
          </w:tcPr>
          <w:p w:rsidR="003A30BE" w:rsidRDefault="003A30BE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13</w:t>
            </w:r>
            <w:r w:rsidRPr="003A3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3A30BE" w:rsidRDefault="003A30BE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3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3117" w:type="dxa"/>
          </w:tcPr>
          <w:p w:rsidR="003A30BE" w:rsidRDefault="003A30BE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BE">
              <w:rPr>
                <w:rFonts w:ascii="Times New Roman" w:hAnsi="Times New Roman" w:cs="Times New Roman"/>
                <w:sz w:val="24"/>
                <w:szCs w:val="24"/>
              </w:rPr>
              <w:t>9 a.m.- 1 p.m.</w:t>
            </w:r>
          </w:p>
        </w:tc>
      </w:tr>
    </w:tbl>
    <w:p w:rsidR="003A30BE" w:rsidRDefault="003A30BE" w:rsidP="0005635E">
      <w:pPr>
        <w:rPr>
          <w:rFonts w:ascii="Times New Roman" w:hAnsi="Times New Roman" w:cs="Times New Roman"/>
          <w:sz w:val="24"/>
          <w:szCs w:val="24"/>
        </w:rPr>
      </w:pPr>
    </w:p>
    <w:p w:rsidR="00D054EE" w:rsidRDefault="007C4084" w:rsidP="0005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bring back completed assignments upon returning to school on </w:t>
      </w:r>
      <w:r w:rsidR="003A30BE">
        <w:rPr>
          <w:rFonts w:ascii="Times New Roman" w:hAnsi="Times New Roman" w:cs="Times New Roman"/>
          <w:sz w:val="24"/>
          <w:szCs w:val="24"/>
        </w:rPr>
        <w:t xml:space="preserve">January 26, 2021. </w:t>
      </w:r>
    </w:p>
    <w:p w:rsidR="00316661" w:rsidRPr="00316661" w:rsidRDefault="00316661" w:rsidP="0031666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6661">
        <w:rPr>
          <w:rFonts w:ascii="Times New Roman" w:hAnsi="Times New Roman" w:cs="Times New Roman"/>
          <w:b/>
          <w:color w:val="FF0000"/>
          <w:sz w:val="32"/>
          <w:szCs w:val="32"/>
        </w:rPr>
        <w:t>#</w:t>
      </w:r>
      <w:proofErr w:type="spellStart"/>
      <w:r w:rsidRPr="00316661">
        <w:rPr>
          <w:rFonts w:ascii="Times New Roman" w:hAnsi="Times New Roman" w:cs="Times New Roman"/>
          <w:b/>
          <w:color w:val="FF0000"/>
          <w:sz w:val="32"/>
          <w:szCs w:val="32"/>
        </w:rPr>
        <w:t>LionStrong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</w:t>
      </w:r>
    </w:p>
    <w:p w:rsidR="00316661" w:rsidRPr="00316661" w:rsidRDefault="00316661" w:rsidP="0005635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316661" w:rsidRPr="00316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256" w:rsidRDefault="00695256" w:rsidP="001778CD">
      <w:pPr>
        <w:spacing w:after="0" w:line="240" w:lineRule="auto"/>
      </w:pPr>
      <w:r>
        <w:separator/>
      </w:r>
    </w:p>
  </w:endnote>
  <w:endnote w:type="continuationSeparator" w:id="0">
    <w:p w:rsidR="00695256" w:rsidRDefault="00695256" w:rsidP="0017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0BE" w:rsidRDefault="003A3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0BE" w:rsidRDefault="003A30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0BE" w:rsidRDefault="003A3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256" w:rsidRDefault="00695256" w:rsidP="001778CD">
      <w:pPr>
        <w:spacing w:after="0" w:line="240" w:lineRule="auto"/>
      </w:pPr>
      <w:r>
        <w:separator/>
      </w:r>
    </w:p>
  </w:footnote>
  <w:footnote w:type="continuationSeparator" w:id="0">
    <w:p w:rsidR="00695256" w:rsidRDefault="00695256" w:rsidP="0017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0BE" w:rsidRDefault="003A3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CD" w:rsidRPr="001778CD" w:rsidRDefault="001778CD" w:rsidP="001778CD">
    <w:pPr>
      <w:pStyle w:val="Header"/>
      <w:jc w:val="center"/>
      <w:rPr>
        <w:rFonts w:ascii="Times New Roman" w:hAnsi="Times New Roman" w:cs="Times New Roman"/>
        <w:color w:val="FF0000"/>
        <w:sz w:val="44"/>
        <w:szCs w:val="44"/>
      </w:rPr>
    </w:pPr>
    <w:r w:rsidRPr="001778CD">
      <w:rPr>
        <w:rFonts w:ascii="Times New Roman" w:hAnsi="Times New Roman" w:cs="Times New Roman"/>
        <w:color w:val="FF0000"/>
        <w:sz w:val="44"/>
        <w:szCs w:val="44"/>
      </w:rPr>
      <w:t xml:space="preserve">Langford Middle School </w:t>
    </w:r>
  </w:p>
  <w:p w:rsidR="001778CD" w:rsidRPr="001778CD" w:rsidRDefault="002F420A" w:rsidP="001778CD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At Home Learning</w:t>
    </w:r>
    <w:r w:rsidR="001778CD" w:rsidRPr="001778CD">
      <w:rPr>
        <w:rFonts w:ascii="Times New Roman" w:hAnsi="Times New Roman" w:cs="Times New Roman"/>
        <w:b/>
        <w:sz w:val="32"/>
        <w:szCs w:val="32"/>
      </w:rPr>
      <w:t xml:space="preserve">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0BE" w:rsidRDefault="003A30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CD"/>
    <w:rsid w:val="00007E80"/>
    <w:rsid w:val="0005635E"/>
    <w:rsid w:val="00075F04"/>
    <w:rsid w:val="000D2A39"/>
    <w:rsid w:val="001275CF"/>
    <w:rsid w:val="001778CD"/>
    <w:rsid w:val="001F2EC9"/>
    <w:rsid w:val="00263B1B"/>
    <w:rsid w:val="002F420A"/>
    <w:rsid w:val="00316661"/>
    <w:rsid w:val="00382B53"/>
    <w:rsid w:val="003A30BE"/>
    <w:rsid w:val="004231EC"/>
    <w:rsid w:val="00553170"/>
    <w:rsid w:val="00615445"/>
    <w:rsid w:val="00695256"/>
    <w:rsid w:val="00732BF1"/>
    <w:rsid w:val="007A0134"/>
    <w:rsid w:val="007C4084"/>
    <w:rsid w:val="008266C3"/>
    <w:rsid w:val="008B766B"/>
    <w:rsid w:val="00AA544A"/>
    <w:rsid w:val="00BD2B12"/>
    <w:rsid w:val="00BF5F4A"/>
    <w:rsid w:val="00CC53D4"/>
    <w:rsid w:val="00CD1E78"/>
    <w:rsid w:val="00D054EE"/>
    <w:rsid w:val="00D1001F"/>
    <w:rsid w:val="00D378B1"/>
    <w:rsid w:val="00DB65A6"/>
    <w:rsid w:val="00DF00EB"/>
    <w:rsid w:val="00E10A66"/>
    <w:rsid w:val="00E8198A"/>
    <w:rsid w:val="00E9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4AC97-5CD5-4E44-8A77-6515CF2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8CD"/>
  </w:style>
  <w:style w:type="paragraph" w:styleId="Footer">
    <w:name w:val="footer"/>
    <w:basedOn w:val="Normal"/>
    <w:link w:val="FooterChar"/>
    <w:uiPriority w:val="99"/>
    <w:unhideWhenUsed/>
    <w:rsid w:val="0017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8CD"/>
  </w:style>
  <w:style w:type="table" w:styleId="TableGrid">
    <w:name w:val="Table Grid"/>
    <w:basedOn w:val="TableNormal"/>
    <w:uiPriority w:val="39"/>
    <w:rsid w:val="00D1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Darden, Sherri</dc:creator>
  <cp:keywords/>
  <dc:description/>
  <cp:lastModifiedBy>Darden, Sherri</cp:lastModifiedBy>
  <cp:revision>2</cp:revision>
  <cp:lastPrinted>2020-11-06T20:31:00Z</cp:lastPrinted>
  <dcterms:created xsi:type="dcterms:W3CDTF">2021-01-06T21:46:00Z</dcterms:created>
  <dcterms:modified xsi:type="dcterms:W3CDTF">2021-01-06T21:46:00Z</dcterms:modified>
</cp:coreProperties>
</file>